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18F7" w:rsidRDefault="00076D48">
      <w:pPr>
        <w:pStyle w:val="normal0"/>
        <w:contextualSpacing w:val="0"/>
        <w:jc w:val="center"/>
      </w:pPr>
      <w:r>
        <w:rPr>
          <w:rFonts w:ascii="Times New Roman" w:eastAsia="Times New Roman" w:hAnsi="Times New Roman" w:cs="Times New Roman"/>
        </w:rPr>
        <w:t>UNIVERSITY OF HAWAII AT MANOA</w:t>
      </w:r>
    </w:p>
    <w:p w:rsidR="005C18F7" w:rsidRDefault="00076D48">
      <w:pPr>
        <w:pStyle w:val="normal0"/>
        <w:contextualSpacing w:val="0"/>
        <w:jc w:val="center"/>
      </w:pPr>
      <w:r>
        <w:rPr>
          <w:rFonts w:ascii="Times New Roman" w:eastAsia="Times New Roman" w:hAnsi="Times New Roman" w:cs="Times New Roman"/>
        </w:rPr>
        <w:t>CAMPUS CENTER BOARD ACTIVITIES COUNCIL</w:t>
      </w:r>
    </w:p>
    <w:p w:rsidR="005C18F7" w:rsidRDefault="00076D48">
      <w:pPr>
        <w:pStyle w:val="normal0"/>
        <w:contextualSpacing w:val="0"/>
        <w:jc w:val="center"/>
      </w:pPr>
      <w:r>
        <w:rPr>
          <w:rFonts w:ascii="Times New Roman" w:eastAsia="Times New Roman" w:hAnsi="Times New Roman" w:cs="Times New Roman"/>
        </w:rPr>
        <w:t>Meeting Minutes</w:t>
      </w:r>
    </w:p>
    <w:p w:rsidR="005C18F7" w:rsidRDefault="005C18F7">
      <w:pPr>
        <w:pStyle w:val="normal0"/>
        <w:contextualSpacing w:val="0"/>
        <w:jc w:val="center"/>
      </w:pPr>
    </w:p>
    <w:p w:rsidR="005C18F7" w:rsidRDefault="00076D48">
      <w:pPr>
        <w:pStyle w:val="normal0"/>
        <w:contextualSpacing w:val="0"/>
        <w:jc w:val="center"/>
      </w:pPr>
      <w:r>
        <w:rPr>
          <w:rFonts w:ascii="Times New Roman" w:eastAsia="Times New Roman" w:hAnsi="Times New Roman" w:cs="Times New Roman"/>
        </w:rPr>
        <w:t>Wednesday, November 20, 2013</w:t>
      </w:r>
    </w:p>
    <w:p w:rsidR="005C18F7" w:rsidRDefault="00076D48">
      <w:pPr>
        <w:pStyle w:val="normal0"/>
        <w:contextualSpacing w:val="0"/>
        <w:jc w:val="center"/>
      </w:pPr>
      <w:r>
        <w:rPr>
          <w:rFonts w:ascii="Times New Roman" w:eastAsia="Times New Roman" w:hAnsi="Times New Roman" w:cs="Times New Roman"/>
        </w:rPr>
        <w:t>CC 308 - 5:00 PM</w:t>
      </w:r>
    </w:p>
    <w:p w:rsidR="005C18F7" w:rsidRDefault="005C18F7">
      <w:pPr>
        <w:pStyle w:val="normal0"/>
        <w:contextualSpacing w:val="0"/>
        <w:jc w:val="center"/>
      </w:pPr>
    </w:p>
    <w:p w:rsidR="005C18F7" w:rsidRDefault="00076D48">
      <w:pPr>
        <w:pStyle w:val="normal0"/>
        <w:numPr>
          <w:ilvl w:val="0"/>
          <w:numId w:val="1"/>
        </w:numPr>
        <w:ind w:hanging="359"/>
      </w:pPr>
      <w:r>
        <w:rPr>
          <w:rFonts w:ascii="Times New Roman" w:eastAsia="Times New Roman" w:hAnsi="Times New Roman" w:cs="Times New Roman"/>
        </w:rPr>
        <w:t>Attendance</w:t>
      </w:r>
    </w:p>
    <w:p w:rsidR="005C18F7" w:rsidRDefault="005C18F7">
      <w:pPr>
        <w:pStyle w:val="normal0"/>
        <w:contextualSpacing w:val="0"/>
      </w:pPr>
    </w:p>
    <w:tbl>
      <w:tblPr>
        <w:bidiVisual/>
        <w:tblW w:w="8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160"/>
        <w:gridCol w:w="2160"/>
        <w:gridCol w:w="2160"/>
        <w:gridCol w:w="2160"/>
      </w:tblGrid>
      <w:tr w:rsidR="005C18F7">
        <w:tblPrEx>
          <w:tblCellMar>
            <w:top w:w="0" w:type="dxa"/>
            <w:bottom w:w="0" w:type="dxa"/>
          </w:tblCellMar>
        </w:tblPrEx>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Members Present</w:t>
            </w:r>
          </w:p>
        </w:tc>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Advisors Present</w:t>
            </w:r>
          </w:p>
        </w:tc>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Staff Present</w:t>
            </w:r>
          </w:p>
        </w:tc>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Staff Absent</w:t>
            </w:r>
          </w:p>
        </w:tc>
      </w:tr>
      <w:tr w:rsidR="005C18F7">
        <w:tblPrEx>
          <w:tblCellMar>
            <w:top w:w="0" w:type="dxa"/>
            <w:bottom w:w="0" w:type="dxa"/>
          </w:tblCellMar>
        </w:tblPrEx>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Jennifer Kwock</w:t>
            </w:r>
          </w:p>
        </w:tc>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Alicia DeVoll</w:t>
            </w:r>
          </w:p>
        </w:tc>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Camille Haasbeek</w:t>
            </w:r>
          </w:p>
        </w:tc>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Tory Watanabe</w:t>
            </w:r>
          </w:p>
        </w:tc>
      </w:tr>
      <w:tr w:rsidR="005C18F7">
        <w:tblPrEx>
          <w:tblCellMar>
            <w:top w:w="0" w:type="dxa"/>
            <w:bottom w:w="0" w:type="dxa"/>
          </w:tblCellMar>
        </w:tblPrEx>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Roanne Deabler</w:t>
            </w:r>
          </w:p>
        </w:tc>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Stephanie Welin</w:t>
            </w:r>
          </w:p>
        </w:tc>
        <w:tc>
          <w:tcPr>
            <w:tcW w:w="1080" w:type="dxa"/>
            <w:tcMar>
              <w:top w:w="100" w:type="dxa"/>
              <w:left w:w="100" w:type="dxa"/>
              <w:bottom w:w="100" w:type="dxa"/>
              <w:right w:w="100" w:type="dxa"/>
            </w:tcMar>
          </w:tcPr>
          <w:p w:rsidR="005C18F7" w:rsidRDefault="005C18F7">
            <w:pPr>
              <w:pStyle w:val="normal0"/>
              <w:contextualSpacing w:val="0"/>
            </w:pPr>
          </w:p>
        </w:tc>
        <w:tc>
          <w:tcPr>
            <w:tcW w:w="1080" w:type="dxa"/>
            <w:tcMar>
              <w:top w:w="100" w:type="dxa"/>
              <w:left w:w="100" w:type="dxa"/>
              <w:bottom w:w="100" w:type="dxa"/>
              <w:right w:w="100" w:type="dxa"/>
            </w:tcMar>
          </w:tcPr>
          <w:p w:rsidR="005C18F7" w:rsidRDefault="005C18F7">
            <w:pPr>
              <w:pStyle w:val="normal0"/>
              <w:contextualSpacing w:val="0"/>
            </w:pPr>
          </w:p>
        </w:tc>
      </w:tr>
      <w:tr w:rsidR="005C18F7">
        <w:tblPrEx>
          <w:tblCellMar>
            <w:top w:w="0" w:type="dxa"/>
            <w:bottom w:w="0" w:type="dxa"/>
          </w:tblCellMar>
        </w:tblPrEx>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Moira Miyasato</w:t>
            </w:r>
          </w:p>
        </w:tc>
        <w:tc>
          <w:tcPr>
            <w:tcW w:w="1080" w:type="dxa"/>
            <w:tcMar>
              <w:top w:w="100" w:type="dxa"/>
              <w:left w:w="100" w:type="dxa"/>
              <w:bottom w:w="100" w:type="dxa"/>
              <w:right w:w="100" w:type="dxa"/>
            </w:tcMar>
          </w:tcPr>
          <w:p w:rsidR="005C18F7" w:rsidRDefault="005C18F7">
            <w:pPr>
              <w:pStyle w:val="normal0"/>
              <w:contextualSpacing w:val="0"/>
            </w:pPr>
          </w:p>
        </w:tc>
        <w:tc>
          <w:tcPr>
            <w:tcW w:w="1080" w:type="dxa"/>
            <w:tcMar>
              <w:top w:w="100" w:type="dxa"/>
              <w:left w:w="100" w:type="dxa"/>
              <w:bottom w:w="100" w:type="dxa"/>
              <w:right w:w="100" w:type="dxa"/>
            </w:tcMar>
          </w:tcPr>
          <w:p w:rsidR="005C18F7" w:rsidRDefault="005C18F7">
            <w:pPr>
              <w:pStyle w:val="normal0"/>
              <w:contextualSpacing w:val="0"/>
            </w:pPr>
          </w:p>
        </w:tc>
        <w:tc>
          <w:tcPr>
            <w:tcW w:w="1080" w:type="dxa"/>
            <w:tcMar>
              <w:top w:w="100" w:type="dxa"/>
              <w:left w:w="100" w:type="dxa"/>
              <w:bottom w:w="100" w:type="dxa"/>
              <w:right w:w="100" w:type="dxa"/>
            </w:tcMar>
          </w:tcPr>
          <w:p w:rsidR="005C18F7" w:rsidRDefault="005C18F7">
            <w:pPr>
              <w:pStyle w:val="normal0"/>
              <w:contextualSpacing w:val="0"/>
            </w:pPr>
          </w:p>
        </w:tc>
      </w:tr>
      <w:tr w:rsidR="005C18F7">
        <w:tblPrEx>
          <w:tblCellMar>
            <w:top w:w="0" w:type="dxa"/>
            <w:bottom w:w="0" w:type="dxa"/>
          </w:tblCellMar>
        </w:tblPrEx>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Lavender Oyadomari</w:t>
            </w:r>
          </w:p>
        </w:tc>
        <w:tc>
          <w:tcPr>
            <w:tcW w:w="1080" w:type="dxa"/>
            <w:tcMar>
              <w:top w:w="100" w:type="dxa"/>
              <w:left w:w="100" w:type="dxa"/>
              <w:bottom w:w="100" w:type="dxa"/>
              <w:right w:w="100" w:type="dxa"/>
            </w:tcMar>
          </w:tcPr>
          <w:p w:rsidR="005C18F7" w:rsidRDefault="005C18F7">
            <w:pPr>
              <w:pStyle w:val="normal0"/>
              <w:contextualSpacing w:val="0"/>
            </w:pPr>
          </w:p>
        </w:tc>
        <w:tc>
          <w:tcPr>
            <w:tcW w:w="1080" w:type="dxa"/>
            <w:tcMar>
              <w:top w:w="100" w:type="dxa"/>
              <w:left w:w="100" w:type="dxa"/>
              <w:bottom w:w="100" w:type="dxa"/>
              <w:right w:w="100" w:type="dxa"/>
            </w:tcMar>
          </w:tcPr>
          <w:p w:rsidR="005C18F7" w:rsidRDefault="005C18F7">
            <w:pPr>
              <w:pStyle w:val="normal0"/>
              <w:contextualSpacing w:val="0"/>
            </w:pPr>
          </w:p>
        </w:tc>
        <w:tc>
          <w:tcPr>
            <w:tcW w:w="1080" w:type="dxa"/>
            <w:tcMar>
              <w:top w:w="100" w:type="dxa"/>
              <w:left w:w="100" w:type="dxa"/>
              <w:bottom w:w="100" w:type="dxa"/>
              <w:right w:w="100" w:type="dxa"/>
            </w:tcMar>
          </w:tcPr>
          <w:p w:rsidR="005C18F7" w:rsidRDefault="005C18F7">
            <w:pPr>
              <w:pStyle w:val="normal0"/>
              <w:contextualSpacing w:val="0"/>
            </w:pPr>
          </w:p>
        </w:tc>
      </w:tr>
      <w:tr w:rsidR="005C18F7">
        <w:tblPrEx>
          <w:tblCellMar>
            <w:top w:w="0" w:type="dxa"/>
            <w:bottom w:w="0" w:type="dxa"/>
          </w:tblCellMar>
        </w:tblPrEx>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Brysa Kato</w:t>
            </w:r>
          </w:p>
        </w:tc>
        <w:tc>
          <w:tcPr>
            <w:tcW w:w="1080" w:type="dxa"/>
            <w:tcMar>
              <w:top w:w="100" w:type="dxa"/>
              <w:left w:w="100" w:type="dxa"/>
              <w:bottom w:w="100" w:type="dxa"/>
              <w:right w:w="100" w:type="dxa"/>
            </w:tcMar>
          </w:tcPr>
          <w:p w:rsidR="005C18F7" w:rsidRDefault="005C18F7">
            <w:pPr>
              <w:pStyle w:val="normal0"/>
              <w:contextualSpacing w:val="0"/>
            </w:pPr>
          </w:p>
        </w:tc>
        <w:tc>
          <w:tcPr>
            <w:tcW w:w="1080" w:type="dxa"/>
            <w:tcMar>
              <w:top w:w="100" w:type="dxa"/>
              <w:left w:w="100" w:type="dxa"/>
              <w:bottom w:w="100" w:type="dxa"/>
              <w:right w:w="100" w:type="dxa"/>
            </w:tcMar>
          </w:tcPr>
          <w:p w:rsidR="005C18F7" w:rsidRDefault="005C18F7">
            <w:pPr>
              <w:pStyle w:val="normal0"/>
              <w:contextualSpacing w:val="0"/>
            </w:pPr>
          </w:p>
        </w:tc>
        <w:tc>
          <w:tcPr>
            <w:tcW w:w="1080" w:type="dxa"/>
            <w:tcMar>
              <w:top w:w="100" w:type="dxa"/>
              <w:left w:w="100" w:type="dxa"/>
              <w:bottom w:w="100" w:type="dxa"/>
              <w:right w:w="100" w:type="dxa"/>
            </w:tcMar>
          </w:tcPr>
          <w:p w:rsidR="005C18F7" w:rsidRDefault="005C18F7">
            <w:pPr>
              <w:pStyle w:val="normal0"/>
              <w:contextualSpacing w:val="0"/>
            </w:pPr>
          </w:p>
        </w:tc>
      </w:tr>
      <w:tr w:rsidR="005C18F7">
        <w:tblPrEx>
          <w:tblCellMar>
            <w:top w:w="0" w:type="dxa"/>
            <w:bottom w:w="0" w:type="dxa"/>
          </w:tblCellMar>
        </w:tblPrEx>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Omar Neria</w:t>
            </w:r>
          </w:p>
        </w:tc>
        <w:tc>
          <w:tcPr>
            <w:tcW w:w="1080" w:type="dxa"/>
            <w:tcMar>
              <w:top w:w="100" w:type="dxa"/>
              <w:left w:w="100" w:type="dxa"/>
              <w:bottom w:w="100" w:type="dxa"/>
              <w:right w:w="100" w:type="dxa"/>
            </w:tcMar>
          </w:tcPr>
          <w:p w:rsidR="005C18F7" w:rsidRDefault="005C18F7">
            <w:pPr>
              <w:pStyle w:val="normal0"/>
              <w:contextualSpacing w:val="0"/>
            </w:pPr>
          </w:p>
        </w:tc>
        <w:tc>
          <w:tcPr>
            <w:tcW w:w="1080" w:type="dxa"/>
            <w:tcMar>
              <w:top w:w="100" w:type="dxa"/>
              <w:left w:w="100" w:type="dxa"/>
              <w:bottom w:w="100" w:type="dxa"/>
              <w:right w:w="100" w:type="dxa"/>
            </w:tcMar>
          </w:tcPr>
          <w:p w:rsidR="005C18F7" w:rsidRDefault="005C18F7">
            <w:pPr>
              <w:pStyle w:val="normal0"/>
              <w:contextualSpacing w:val="0"/>
            </w:pPr>
          </w:p>
        </w:tc>
        <w:tc>
          <w:tcPr>
            <w:tcW w:w="1080" w:type="dxa"/>
            <w:tcMar>
              <w:top w:w="100" w:type="dxa"/>
              <w:left w:w="100" w:type="dxa"/>
              <w:bottom w:w="100" w:type="dxa"/>
              <w:right w:w="100" w:type="dxa"/>
            </w:tcMar>
          </w:tcPr>
          <w:p w:rsidR="005C18F7" w:rsidRDefault="005C18F7">
            <w:pPr>
              <w:pStyle w:val="normal0"/>
              <w:contextualSpacing w:val="0"/>
            </w:pPr>
          </w:p>
        </w:tc>
      </w:tr>
      <w:tr w:rsidR="005C18F7">
        <w:tblPrEx>
          <w:tblCellMar>
            <w:top w:w="0" w:type="dxa"/>
            <w:bottom w:w="0" w:type="dxa"/>
          </w:tblCellMar>
        </w:tblPrEx>
        <w:tc>
          <w:tcPr>
            <w:tcW w:w="1080" w:type="dxa"/>
            <w:tcMar>
              <w:top w:w="100" w:type="dxa"/>
              <w:left w:w="100" w:type="dxa"/>
              <w:bottom w:w="100" w:type="dxa"/>
              <w:right w:w="100" w:type="dxa"/>
            </w:tcMar>
          </w:tcPr>
          <w:p w:rsidR="005C18F7" w:rsidRDefault="00076D48">
            <w:pPr>
              <w:pStyle w:val="normal0"/>
              <w:contextualSpacing w:val="0"/>
            </w:pPr>
            <w:r>
              <w:rPr>
                <w:rFonts w:ascii="Times New Roman" w:eastAsia="Times New Roman" w:hAnsi="Times New Roman" w:cs="Times New Roman"/>
              </w:rPr>
              <w:t>Leila Barangan (late)</w:t>
            </w:r>
          </w:p>
        </w:tc>
        <w:tc>
          <w:tcPr>
            <w:tcW w:w="1080" w:type="dxa"/>
            <w:tcMar>
              <w:top w:w="100" w:type="dxa"/>
              <w:left w:w="100" w:type="dxa"/>
              <w:bottom w:w="100" w:type="dxa"/>
              <w:right w:w="100" w:type="dxa"/>
            </w:tcMar>
          </w:tcPr>
          <w:p w:rsidR="005C18F7" w:rsidRDefault="005C18F7">
            <w:pPr>
              <w:pStyle w:val="normal0"/>
              <w:contextualSpacing w:val="0"/>
            </w:pPr>
          </w:p>
        </w:tc>
        <w:tc>
          <w:tcPr>
            <w:tcW w:w="1080" w:type="dxa"/>
            <w:tcMar>
              <w:top w:w="100" w:type="dxa"/>
              <w:left w:w="100" w:type="dxa"/>
              <w:bottom w:w="100" w:type="dxa"/>
              <w:right w:w="100" w:type="dxa"/>
            </w:tcMar>
          </w:tcPr>
          <w:p w:rsidR="005C18F7" w:rsidRDefault="005C18F7">
            <w:pPr>
              <w:pStyle w:val="normal0"/>
              <w:contextualSpacing w:val="0"/>
            </w:pPr>
          </w:p>
        </w:tc>
        <w:tc>
          <w:tcPr>
            <w:tcW w:w="1080" w:type="dxa"/>
            <w:tcMar>
              <w:top w:w="100" w:type="dxa"/>
              <w:left w:w="100" w:type="dxa"/>
              <w:bottom w:w="100" w:type="dxa"/>
              <w:right w:w="100" w:type="dxa"/>
            </w:tcMar>
          </w:tcPr>
          <w:p w:rsidR="005C18F7" w:rsidRDefault="005C18F7">
            <w:pPr>
              <w:pStyle w:val="normal0"/>
              <w:contextualSpacing w:val="0"/>
            </w:pPr>
          </w:p>
        </w:tc>
      </w:tr>
    </w:tbl>
    <w:p w:rsidR="005C18F7" w:rsidRDefault="005C18F7">
      <w:pPr>
        <w:pStyle w:val="normal0"/>
        <w:contextualSpacing w:val="0"/>
      </w:pPr>
    </w:p>
    <w:p w:rsidR="005C18F7" w:rsidRDefault="005C18F7">
      <w:pPr>
        <w:pStyle w:val="normal0"/>
        <w:contextualSpacing w:val="0"/>
      </w:pPr>
    </w:p>
    <w:p w:rsidR="005C18F7" w:rsidRDefault="00076D48">
      <w:pPr>
        <w:pStyle w:val="normal0"/>
        <w:numPr>
          <w:ilvl w:val="0"/>
          <w:numId w:val="1"/>
        </w:numPr>
        <w:ind w:hanging="359"/>
      </w:pPr>
      <w:r>
        <w:rPr>
          <w:rFonts w:ascii="Times New Roman" w:eastAsia="Times New Roman" w:hAnsi="Times New Roman" w:cs="Times New Roman"/>
        </w:rPr>
        <w:t xml:space="preserve">Call meeting to order at </w:t>
      </w:r>
      <w:r>
        <w:rPr>
          <w:rFonts w:ascii="Times New Roman" w:eastAsia="Times New Roman" w:hAnsi="Times New Roman" w:cs="Times New Roman"/>
          <w:u w:val="single"/>
        </w:rPr>
        <w:t>5:02 PM</w:t>
      </w:r>
      <w:r>
        <w:rPr>
          <w:rFonts w:ascii="Times New Roman" w:eastAsia="Times New Roman" w:hAnsi="Times New Roman" w:cs="Times New Roman"/>
        </w:rPr>
        <w:t>.</w:t>
      </w:r>
    </w:p>
    <w:p w:rsidR="005C18F7" w:rsidRDefault="005C18F7">
      <w:pPr>
        <w:pStyle w:val="normal0"/>
        <w:contextualSpacing w:val="0"/>
      </w:pPr>
    </w:p>
    <w:p w:rsidR="005C18F7" w:rsidRDefault="00076D48">
      <w:pPr>
        <w:pStyle w:val="normal0"/>
        <w:numPr>
          <w:ilvl w:val="0"/>
          <w:numId w:val="1"/>
        </w:numPr>
        <w:ind w:hanging="359"/>
      </w:pPr>
      <w:r>
        <w:rPr>
          <w:rFonts w:ascii="Times New Roman" w:eastAsia="Times New Roman" w:hAnsi="Times New Roman" w:cs="Times New Roman"/>
        </w:rPr>
        <w:t>Standing Items</w:t>
      </w:r>
    </w:p>
    <w:p w:rsidR="005C18F7" w:rsidRDefault="00076D48">
      <w:pPr>
        <w:pStyle w:val="normal0"/>
        <w:numPr>
          <w:ilvl w:val="1"/>
          <w:numId w:val="1"/>
        </w:numPr>
        <w:ind w:hanging="359"/>
      </w:pPr>
      <w:r>
        <w:rPr>
          <w:rFonts w:ascii="Times New Roman" w:eastAsia="Times New Roman" w:hAnsi="Times New Roman" w:cs="Times New Roman"/>
        </w:rPr>
        <w:t>Minutes - November 15, 2013</w:t>
      </w:r>
    </w:p>
    <w:p w:rsidR="005C18F7" w:rsidRDefault="00076D48">
      <w:pPr>
        <w:pStyle w:val="normal0"/>
        <w:numPr>
          <w:ilvl w:val="2"/>
          <w:numId w:val="1"/>
        </w:numPr>
        <w:ind w:hanging="359"/>
      </w:pPr>
      <w:r>
        <w:rPr>
          <w:rFonts w:ascii="Times New Roman" w:eastAsia="Times New Roman" w:hAnsi="Times New Roman" w:cs="Times New Roman"/>
        </w:rPr>
        <w:t>Accept minutes as amended in Google Docs.</w:t>
      </w:r>
    </w:p>
    <w:p w:rsidR="005C18F7" w:rsidRDefault="00076D48">
      <w:pPr>
        <w:pStyle w:val="normal0"/>
        <w:numPr>
          <w:ilvl w:val="1"/>
          <w:numId w:val="1"/>
        </w:numPr>
        <w:ind w:hanging="359"/>
      </w:pPr>
      <w:r>
        <w:rPr>
          <w:rFonts w:ascii="Times New Roman" w:eastAsia="Times New Roman" w:hAnsi="Times New Roman" w:cs="Times New Roman"/>
        </w:rPr>
        <w:t>Agenda - November 20, 2013</w:t>
      </w:r>
    </w:p>
    <w:p w:rsidR="005C18F7" w:rsidRDefault="00076D48">
      <w:pPr>
        <w:pStyle w:val="normal0"/>
        <w:numPr>
          <w:ilvl w:val="2"/>
          <w:numId w:val="1"/>
        </w:numPr>
        <w:ind w:hanging="359"/>
      </w:pPr>
      <w:r>
        <w:rPr>
          <w:rFonts w:ascii="Times New Roman" w:eastAsia="Times New Roman" w:hAnsi="Times New Roman" w:cs="Times New Roman"/>
        </w:rPr>
        <w:t>Accept agenda as presented.</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Add a letter “e” under new business titled Fall Decorating Plans.</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Add a letter “b” and “c” under CCB Updates titled Budget and ACUI Presentations.</w:t>
      </w:r>
    </w:p>
    <w:p w:rsidR="005C18F7" w:rsidRDefault="005C18F7">
      <w:pPr>
        <w:pStyle w:val="normal0"/>
        <w:contextualSpacing w:val="0"/>
      </w:pPr>
    </w:p>
    <w:p w:rsidR="005C18F7" w:rsidRDefault="00076D48">
      <w:pPr>
        <w:pStyle w:val="normal0"/>
        <w:numPr>
          <w:ilvl w:val="0"/>
          <w:numId w:val="1"/>
        </w:numPr>
        <w:ind w:hanging="359"/>
      </w:pPr>
      <w:r>
        <w:rPr>
          <w:rFonts w:ascii="Times New Roman" w:eastAsia="Times New Roman" w:hAnsi="Times New Roman" w:cs="Times New Roman"/>
        </w:rPr>
        <w:t>Old Busines</w:t>
      </w:r>
      <w:r>
        <w:rPr>
          <w:rFonts w:ascii="Times New Roman" w:eastAsia="Times New Roman" w:hAnsi="Times New Roman" w:cs="Times New Roman"/>
        </w:rPr>
        <w:t>s</w:t>
      </w:r>
    </w:p>
    <w:p w:rsidR="005C18F7" w:rsidRDefault="00076D48">
      <w:pPr>
        <w:pStyle w:val="normal0"/>
        <w:numPr>
          <w:ilvl w:val="1"/>
          <w:numId w:val="1"/>
        </w:numPr>
        <w:ind w:hanging="359"/>
      </w:pPr>
      <w:r>
        <w:rPr>
          <w:rFonts w:ascii="Times New Roman" w:eastAsia="Times New Roman" w:hAnsi="Times New Roman" w:cs="Times New Roman"/>
        </w:rPr>
        <w:t>Evaluative Recap of Rockin’ the Roots (11/15/13)</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Start: </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Check to make sure all band members are present and prepared as according to the contract. </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lastRenderedPageBreak/>
        <w:t>Ensure bands understand that their contract is for a specified amount of time and if they play less time,</w:t>
      </w:r>
      <w:r>
        <w:rPr>
          <w:rFonts w:ascii="Times New Roman" w:eastAsia="Times New Roman" w:hAnsi="Times New Roman" w:cs="Times New Roman"/>
        </w:rPr>
        <w:t xml:space="preserve"> their payment will be altered.</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Stop: None</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Continue: </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Ask Ba-Le to stay open late. </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Ask Completely Insane to come back and play at future events. </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Ask So Roots to come back and play at future events.</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Change: </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Have </w:t>
      </w:r>
      <w:proofErr w:type="gramStart"/>
      <w:r>
        <w:rPr>
          <w:rFonts w:ascii="Times New Roman" w:eastAsia="Times New Roman" w:hAnsi="Times New Roman" w:cs="Times New Roman"/>
        </w:rPr>
        <w:t>less</w:t>
      </w:r>
      <w:proofErr w:type="gramEnd"/>
      <w:r>
        <w:rPr>
          <w:rFonts w:ascii="Times New Roman" w:eastAsia="Times New Roman" w:hAnsi="Times New Roman" w:cs="Times New Roman"/>
        </w:rPr>
        <w:t xml:space="preserve"> members present as not everyone had a</w:t>
      </w:r>
      <w:r>
        <w:rPr>
          <w:rFonts w:ascii="Times New Roman" w:eastAsia="Times New Roman" w:hAnsi="Times New Roman" w:cs="Times New Roman"/>
        </w:rPr>
        <w:t xml:space="preserve"> job to perform. </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Hang the event banner behind the bands instead of the “Groove in the Garden” banner.</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Attendance: Highest attendance 116, lowest attendance 68</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Evaluative Recap of Self-Defense Class (11/18/13)</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Start:</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Have this event as an early Friday night event (5 PM-6:30 PM)</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Provide instructors with wireless clip-on microphones.</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Direct people to spread out around the entire ballroom.</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Allow more time for set up so all set up tasks are complete before participants arr</w:t>
      </w:r>
      <w:r>
        <w:rPr>
          <w:rFonts w:ascii="Times New Roman" w:eastAsia="Times New Roman" w:hAnsi="Times New Roman" w:cs="Times New Roman"/>
        </w:rPr>
        <w:t>ive.</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Stop: None</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Continue:</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Keep the event open to the public as it benefits everyone.</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Keep the ballroom as the venue.</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Change:</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Find an alternative way to transport mats or just use the lightweight mats.</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Possibly work with Student Recreation Services so we co</w:t>
      </w:r>
      <w:r>
        <w:rPr>
          <w:rFonts w:ascii="Times New Roman" w:eastAsia="Times New Roman" w:hAnsi="Times New Roman" w:cs="Times New Roman"/>
        </w:rPr>
        <w:t>uld have access to more lightweight mats.</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Confirm with the instructors ahead of time if there is a cap on attendance.</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Feedback (Camille Haasbeek)</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There were multiple phone calls/emails the day of the event asking for the event to be held again.</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Attendance:</w:t>
      </w:r>
      <w:r>
        <w:rPr>
          <w:rFonts w:ascii="Times New Roman" w:eastAsia="Times New Roman" w:hAnsi="Times New Roman" w:cs="Times New Roman"/>
        </w:rPr>
        <w:t xml:space="preserve"> 94 (69 students and 25 non-students)</w:t>
      </w:r>
    </w:p>
    <w:p w:rsidR="005C18F7" w:rsidRDefault="005C18F7">
      <w:pPr>
        <w:pStyle w:val="normal0"/>
        <w:contextualSpacing w:val="0"/>
      </w:pPr>
    </w:p>
    <w:p w:rsidR="005C18F7" w:rsidRDefault="00076D48">
      <w:pPr>
        <w:pStyle w:val="normal0"/>
        <w:numPr>
          <w:ilvl w:val="0"/>
          <w:numId w:val="1"/>
        </w:numPr>
        <w:ind w:hanging="359"/>
      </w:pPr>
      <w:r>
        <w:rPr>
          <w:rFonts w:ascii="Times New Roman" w:eastAsia="Times New Roman" w:hAnsi="Times New Roman" w:cs="Times New Roman"/>
        </w:rPr>
        <w:t>New Business</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AC Meeting Day and Time for Spring 2014</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Members agreed to keep the meeting schedule the way it is this semester with both general meetings and committee meetings on Monday evenings. </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Fall 2013 Event Updat</w:t>
      </w:r>
      <w:r>
        <w:rPr>
          <w:rFonts w:ascii="Times New Roman" w:eastAsia="Times New Roman" w:hAnsi="Times New Roman" w:cs="Times New Roman"/>
        </w:rPr>
        <w:t>es</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Great American Smokeout Co-Sponsorship (11/21/13)</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lastRenderedPageBreak/>
        <w:t>Liaison: Lavender Oyadomari</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Updates: Advertisements went out earlier this week. The event is set and ready to go.</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Relay for Life Kick-Off Co-Sponsorship (12/4/13)</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Liaison: Leila Barangan</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La Mele Co-Sponsorship (12/6/13)</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Liaison: Leila Barangan</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Request for Revisions</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Entertainment Line-Up Revision Requests</w:t>
      </w:r>
    </w:p>
    <w:p w:rsidR="005C18F7" w:rsidRDefault="00076D48">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Band: Na Hoa to be replaced by Keali’i Reichel - $1000 (6:30 PM - 7:30 PM)</w:t>
      </w:r>
    </w:p>
    <w:p w:rsidR="005C18F7" w:rsidRDefault="00076D48">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Band: Na Kuini Ekolu to be replaced by Ho‘omanawanui and Frien</w:t>
      </w:r>
      <w:r>
        <w:rPr>
          <w:rFonts w:ascii="Times New Roman" w:eastAsia="Times New Roman" w:hAnsi="Times New Roman" w:cs="Times New Roman"/>
        </w:rPr>
        <w:t xml:space="preserve">ds - $1000 (7:45 PM - 9:00 PM) </w:t>
      </w:r>
    </w:p>
    <w:p w:rsidR="005C18F7" w:rsidRDefault="00076D48">
      <w:pPr>
        <w:pStyle w:val="normal0"/>
        <w:numPr>
          <w:ilvl w:val="6"/>
          <w:numId w:val="1"/>
        </w:numPr>
        <w:ind w:hanging="359"/>
        <w:rPr>
          <w:rFonts w:ascii="Times New Roman" w:eastAsia="Times New Roman" w:hAnsi="Times New Roman" w:cs="Times New Roman"/>
        </w:rPr>
      </w:pPr>
      <w:r>
        <w:rPr>
          <w:rFonts w:ascii="Times New Roman" w:eastAsia="Times New Roman" w:hAnsi="Times New Roman" w:cs="Times New Roman"/>
        </w:rPr>
        <w:t xml:space="preserve">Both of these bands are led by the same person, just going by a different name. </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Security </w:t>
      </w:r>
    </w:p>
    <w:p w:rsidR="005C18F7" w:rsidRDefault="00076D48">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Originally approved $450</w:t>
      </w:r>
    </w:p>
    <w:p w:rsidR="005C18F7" w:rsidRDefault="00076D48">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American Guard has been contracted from 3:00 PM to 9:15 PM for $500</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Moira Miyasato clarified that this reque</w:t>
      </w:r>
      <w:r>
        <w:rPr>
          <w:rFonts w:ascii="Times New Roman" w:eastAsia="Times New Roman" w:hAnsi="Times New Roman" w:cs="Times New Roman"/>
        </w:rPr>
        <w:t>st would only increase the amount we are paying by a total of $50. The higher price for Keali’i is simply being reallocated from another band’s allocated amount.</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Brysa Kato moved to approve to replace the band Na Hoa with Keali’i Reichel, to replace the ba</w:t>
      </w:r>
      <w:r>
        <w:rPr>
          <w:rFonts w:ascii="Times New Roman" w:eastAsia="Times New Roman" w:hAnsi="Times New Roman" w:cs="Times New Roman"/>
        </w:rPr>
        <w:t>nd Na Kuini Ekolu with Ho‘omanawanui and Friends and to increase the security budget by $50.</w:t>
      </w:r>
    </w:p>
    <w:p w:rsidR="005C18F7" w:rsidRDefault="00076D48">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Leila Barangan seconded the motion.</w:t>
      </w:r>
    </w:p>
    <w:p w:rsidR="005C18F7" w:rsidRDefault="00076D48">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The motion carried unanimously.</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Winter Ball (12/6/13)</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Lead: Moira Miyasato</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Co-Lead: Lavender Oyadomari</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Updates: the rules for t</w:t>
      </w:r>
      <w:r>
        <w:rPr>
          <w:rFonts w:ascii="Times New Roman" w:eastAsia="Times New Roman" w:hAnsi="Times New Roman" w:cs="Times New Roman"/>
        </w:rPr>
        <w:t>he Instagram contest are being drafted.</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Cram Jam (12/16-20/13)</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Lead: Jennifer Kwock</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Updates: there are no updates from </w:t>
      </w:r>
      <w:proofErr w:type="gramStart"/>
      <w:r>
        <w:rPr>
          <w:rFonts w:ascii="Times New Roman" w:eastAsia="Times New Roman" w:hAnsi="Times New Roman" w:cs="Times New Roman"/>
        </w:rPr>
        <w:t>Shawn,</w:t>
      </w:r>
      <w:proofErr w:type="gramEnd"/>
      <w:r>
        <w:rPr>
          <w:rFonts w:ascii="Times New Roman" w:eastAsia="Times New Roman" w:hAnsi="Times New Roman" w:cs="Times New Roman"/>
        </w:rPr>
        <w:t xml:space="preserve"> we will have updates by the first week of December.</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People have suggested lessening the shifts, so Jennifer Kwock asked how the shifts should be reassigned.</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Alicia DeVoll suggested cutting shifts later in the week (Thurs and Fri) and making shifts approximately 2 hours. </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lastRenderedPageBreak/>
        <w:t xml:space="preserve">Jennifer Kwock will see what can be </w:t>
      </w:r>
      <w:r>
        <w:rPr>
          <w:rFonts w:ascii="Times New Roman" w:eastAsia="Times New Roman" w:hAnsi="Times New Roman" w:cs="Times New Roman"/>
        </w:rPr>
        <w:t>done about making AC shifts lesser.</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Schedule Change Proposal for Spring 2014 (Alicia DeVoll)</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Switch the movie night scheduled on 2/14 with 1/24 or 1/31 to be able to show </w:t>
      </w:r>
      <w:r>
        <w:rPr>
          <w:rFonts w:ascii="Times New Roman" w:eastAsia="Times New Roman" w:hAnsi="Times New Roman" w:cs="Times New Roman"/>
          <w:i/>
        </w:rPr>
        <w:t>Ender’s Game</w:t>
      </w:r>
      <w:r>
        <w:rPr>
          <w:rFonts w:ascii="Times New Roman" w:eastAsia="Times New Roman" w:hAnsi="Times New Roman" w:cs="Times New Roman"/>
        </w:rPr>
        <w:t xml:space="preserve">, </w:t>
      </w:r>
      <w:r>
        <w:rPr>
          <w:rFonts w:ascii="Times New Roman" w:eastAsia="Times New Roman" w:hAnsi="Times New Roman" w:cs="Times New Roman"/>
          <w:i/>
        </w:rPr>
        <w:t>Captain Phillips</w:t>
      </w:r>
      <w:r>
        <w:rPr>
          <w:rFonts w:ascii="Times New Roman" w:eastAsia="Times New Roman" w:hAnsi="Times New Roman" w:cs="Times New Roman"/>
        </w:rPr>
        <w:t xml:space="preserve"> or </w:t>
      </w:r>
      <w:r>
        <w:rPr>
          <w:rFonts w:ascii="Times New Roman" w:eastAsia="Times New Roman" w:hAnsi="Times New Roman" w:cs="Times New Roman"/>
          <w:i/>
        </w:rPr>
        <w:t>Carrie</w:t>
      </w:r>
      <w:r>
        <w:rPr>
          <w:rFonts w:ascii="Times New Roman" w:eastAsia="Times New Roman" w:hAnsi="Times New Roman" w:cs="Times New Roman"/>
        </w:rPr>
        <w:t>.</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Members decided to switch the Movie Night o</w:t>
      </w:r>
      <w:r>
        <w:rPr>
          <w:rFonts w:ascii="Times New Roman" w:eastAsia="Times New Roman" w:hAnsi="Times New Roman" w:cs="Times New Roman"/>
        </w:rPr>
        <w:t>n 2/14 with Monte Carlo Night on 1/24.</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Switch movie night scheduled on 4/17 to 2/28, the Carnival Circus on 2/28 to 4/11 and Manoa’s Got Talent on 4/11 to 3/21. The purpose of this change is to be able to show the </w:t>
      </w:r>
      <w:r>
        <w:rPr>
          <w:rFonts w:ascii="Times New Roman" w:eastAsia="Times New Roman" w:hAnsi="Times New Roman" w:cs="Times New Roman"/>
          <w:i/>
        </w:rPr>
        <w:t>Hunger Games: Catching Fire</w:t>
      </w:r>
      <w:r>
        <w:rPr>
          <w:rFonts w:ascii="Times New Roman" w:eastAsia="Times New Roman" w:hAnsi="Times New Roman" w:cs="Times New Roman"/>
        </w:rPr>
        <w:t xml:space="preserve"> movie.</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Members</w:t>
      </w:r>
      <w:r>
        <w:rPr>
          <w:rFonts w:ascii="Times New Roman" w:eastAsia="Times New Roman" w:hAnsi="Times New Roman" w:cs="Times New Roman"/>
        </w:rPr>
        <w:t xml:space="preserve"> decided to approve all three of the changed dates.</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The lead of Manoa’s Got Talent should take into consideration that it is now scheduled for the Friday before Spring Break and thus attendance may be lower.</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 Movie for 1/24: </w:t>
      </w:r>
      <w:r>
        <w:rPr>
          <w:rFonts w:ascii="Times New Roman" w:eastAsia="Times New Roman" w:hAnsi="Times New Roman" w:cs="Times New Roman"/>
          <w:i/>
        </w:rPr>
        <w:t>Gravity</w:t>
      </w:r>
      <w:r>
        <w:rPr>
          <w:rFonts w:ascii="Times New Roman" w:eastAsia="Times New Roman" w:hAnsi="Times New Roman" w:cs="Times New Roman"/>
        </w:rPr>
        <w:t xml:space="preserve">, </w:t>
      </w:r>
      <w:r>
        <w:rPr>
          <w:rFonts w:ascii="Times New Roman" w:eastAsia="Times New Roman" w:hAnsi="Times New Roman" w:cs="Times New Roman"/>
          <w:i/>
        </w:rPr>
        <w:t>Captain Phillips</w:t>
      </w:r>
      <w:r>
        <w:rPr>
          <w:rFonts w:ascii="Times New Roman" w:eastAsia="Times New Roman" w:hAnsi="Times New Roman" w:cs="Times New Roman"/>
        </w:rPr>
        <w:t xml:space="preserve">, </w:t>
      </w:r>
      <w:r>
        <w:rPr>
          <w:rFonts w:ascii="Times New Roman" w:eastAsia="Times New Roman" w:hAnsi="Times New Roman" w:cs="Times New Roman"/>
          <w:i/>
        </w:rPr>
        <w:t>Carr</w:t>
      </w:r>
      <w:r>
        <w:rPr>
          <w:rFonts w:ascii="Times New Roman" w:eastAsia="Times New Roman" w:hAnsi="Times New Roman" w:cs="Times New Roman"/>
          <w:i/>
        </w:rPr>
        <w:t xml:space="preserve">ie </w:t>
      </w:r>
      <w:r>
        <w:rPr>
          <w:rFonts w:ascii="Times New Roman" w:eastAsia="Times New Roman" w:hAnsi="Times New Roman" w:cs="Times New Roman"/>
        </w:rPr>
        <w:t xml:space="preserve">or </w:t>
      </w:r>
      <w:r>
        <w:rPr>
          <w:rFonts w:ascii="Times New Roman" w:eastAsia="Times New Roman" w:hAnsi="Times New Roman" w:cs="Times New Roman"/>
          <w:i/>
        </w:rPr>
        <w:t>Enders Game</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The council decided upon Carrie.</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The lead should sure people understand it is not a kid friendly movie by creating an appropriate advertisement and posting signs with the rating on the entrance to the ballroom.</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Movie for 2/21 (Create-a-be</w:t>
      </w:r>
      <w:r>
        <w:rPr>
          <w:rFonts w:ascii="Times New Roman" w:eastAsia="Times New Roman" w:hAnsi="Times New Roman" w:cs="Times New Roman"/>
        </w:rPr>
        <w:t xml:space="preserve">ar): </w:t>
      </w:r>
      <w:r>
        <w:rPr>
          <w:rFonts w:ascii="Times New Roman" w:eastAsia="Times New Roman" w:hAnsi="Times New Roman" w:cs="Times New Roman"/>
          <w:i/>
        </w:rPr>
        <w:t>Free Birds</w:t>
      </w:r>
      <w:r>
        <w:rPr>
          <w:rFonts w:ascii="Times New Roman" w:eastAsia="Times New Roman" w:hAnsi="Times New Roman" w:cs="Times New Roman"/>
        </w:rPr>
        <w:t xml:space="preserve"> or </w:t>
      </w:r>
      <w:r>
        <w:rPr>
          <w:rFonts w:ascii="Times New Roman" w:eastAsia="Times New Roman" w:hAnsi="Times New Roman" w:cs="Times New Roman"/>
          <w:i/>
        </w:rPr>
        <w:t>Cloudy With a Chance of Meatballs 2</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The council decided upon</w:t>
      </w:r>
      <w:r>
        <w:rPr>
          <w:rFonts w:ascii="Times New Roman" w:eastAsia="Times New Roman" w:hAnsi="Times New Roman" w:cs="Times New Roman"/>
          <w:i/>
        </w:rPr>
        <w:t xml:space="preserve"> Cloudy </w:t>
      </w:r>
      <w:proofErr w:type="gramStart"/>
      <w:r>
        <w:rPr>
          <w:rFonts w:ascii="Times New Roman" w:eastAsia="Times New Roman" w:hAnsi="Times New Roman" w:cs="Times New Roman"/>
          <w:i/>
        </w:rPr>
        <w:t>With</w:t>
      </w:r>
      <w:proofErr w:type="gramEnd"/>
      <w:r>
        <w:rPr>
          <w:rFonts w:ascii="Times New Roman" w:eastAsia="Times New Roman" w:hAnsi="Times New Roman" w:cs="Times New Roman"/>
          <w:i/>
        </w:rPr>
        <w:t xml:space="preserve"> a Chance of Meatballs 2</w:t>
      </w:r>
      <w:r>
        <w:rPr>
          <w:rFonts w:ascii="Times New Roman" w:eastAsia="Times New Roman" w:hAnsi="Times New Roman" w:cs="Times New Roman"/>
        </w:rPr>
        <w:t>.</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Movie for 2/28: </w:t>
      </w:r>
      <w:r>
        <w:rPr>
          <w:rFonts w:ascii="Times New Roman" w:eastAsia="Times New Roman" w:hAnsi="Times New Roman" w:cs="Times New Roman"/>
          <w:i/>
        </w:rPr>
        <w:t>Hunger Games: Catching Fire</w:t>
      </w:r>
      <w:r>
        <w:rPr>
          <w:rFonts w:ascii="Times New Roman" w:eastAsia="Times New Roman" w:hAnsi="Times New Roman" w:cs="Times New Roman"/>
        </w:rPr>
        <w:t xml:space="preserve"> or </w:t>
      </w:r>
      <w:r>
        <w:rPr>
          <w:rFonts w:ascii="Times New Roman" w:eastAsia="Times New Roman" w:hAnsi="Times New Roman" w:cs="Times New Roman"/>
          <w:i/>
        </w:rPr>
        <w:t>Thor 2</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The council decided upon </w:t>
      </w:r>
      <w:r>
        <w:rPr>
          <w:rFonts w:ascii="Times New Roman" w:eastAsia="Times New Roman" w:hAnsi="Times New Roman" w:cs="Times New Roman"/>
          <w:i/>
        </w:rPr>
        <w:t>Hunger Games: Catching Fire</w:t>
      </w:r>
      <w:r>
        <w:rPr>
          <w:rFonts w:ascii="Times New Roman" w:eastAsia="Times New Roman" w:hAnsi="Times New Roman" w:cs="Times New Roman"/>
        </w:rPr>
        <w:t>.</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Movie for 4/17: our reservation</w:t>
      </w:r>
      <w:r>
        <w:rPr>
          <w:rFonts w:ascii="Times New Roman" w:eastAsia="Times New Roman" w:hAnsi="Times New Roman" w:cs="Times New Roman"/>
        </w:rPr>
        <w:t xml:space="preserve"> is in the forum and is late so the second showing wouldn’t be over until very late. </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Alicia DeVoll suggested potentially not showing a movie and doing an open mic night instead. The council decided this would be a good change.</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If a different event is not </w:t>
      </w:r>
      <w:r>
        <w:rPr>
          <w:rFonts w:ascii="Times New Roman" w:eastAsia="Times New Roman" w:hAnsi="Times New Roman" w:cs="Times New Roman"/>
        </w:rPr>
        <w:t>possible, the options in case of a movie night are</w:t>
      </w:r>
      <w:r>
        <w:rPr>
          <w:rFonts w:ascii="Times New Roman" w:eastAsia="Times New Roman" w:hAnsi="Times New Roman" w:cs="Times New Roman"/>
          <w:i/>
        </w:rPr>
        <w:t xml:space="preserve"> American Hustle,</w:t>
      </w:r>
      <w:r>
        <w:rPr>
          <w:rFonts w:ascii="Times New Roman" w:eastAsia="Times New Roman" w:hAnsi="Times New Roman" w:cs="Times New Roman"/>
        </w:rPr>
        <w:t xml:space="preserve">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Nut Job</w:t>
      </w:r>
      <w:r>
        <w:rPr>
          <w:rFonts w:ascii="Times New Roman" w:eastAsia="Times New Roman" w:hAnsi="Times New Roman" w:cs="Times New Roman"/>
        </w:rPr>
        <w:t xml:space="preserve">, </w:t>
      </w:r>
      <w:r>
        <w:rPr>
          <w:rFonts w:ascii="Times New Roman" w:eastAsia="Times New Roman" w:hAnsi="Times New Roman" w:cs="Times New Roman"/>
          <w:i/>
        </w:rPr>
        <w:t>I Frankenstein, Ride Along</w:t>
      </w:r>
      <w:r>
        <w:rPr>
          <w:rFonts w:ascii="Times New Roman" w:eastAsia="Times New Roman" w:hAnsi="Times New Roman" w:cs="Times New Roman"/>
        </w:rPr>
        <w:t>.</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The council decided on </w:t>
      </w:r>
      <w:r>
        <w:rPr>
          <w:rFonts w:ascii="Times New Roman" w:eastAsia="Times New Roman" w:hAnsi="Times New Roman" w:cs="Times New Roman"/>
          <w:i/>
        </w:rPr>
        <w:t>The Nut Job</w:t>
      </w:r>
      <w:r>
        <w:rPr>
          <w:rFonts w:ascii="Times New Roman" w:eastAsia="Times New Roman" w:hAnsi="Times New Roman" w:cs="Times New Roman"/>
        </w:rPr>
        <w:t>.</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Office Hours Sign In Sheet</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Members need to remember to fill in their office hours on the provided sheet and sig</w:t>
      </w:r>
      <w:r>
        <w:rPr>
          <w:rFonts w:ascii="Times New Roman" w:eastAsia="Times New Roman" w:hAnsi="Times New Roman" w:cs="Times New Roman"/>
        </w:rPr>
        <w:t>n in the space provided. Even if office hours are not completed, members need to sign to acknowledge that they did not perform office hours.</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Fall Decorating Plans</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Brysa Kato suggested not entering the contest but still decorating the office in general for </w:t>
      </w:r>
      <w:r>
        <w:rPr>
          <w:rFonts w:ascii="Times New Roman" w:eastAsia="Times New Roman" w:hAnsi="Times New Roman" w:cs="Times New Roman"/>
        </w:rPr>
        <w:t>the holidays.</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The members agreed.</w:t>
      </w:r>
    </w:p>
    <w:p w:rsidR="005C18F7" w:rsidRDefault="005C18F7">
      <w:pPr>
        <w:pStyle w:val="normal0"/>
        <w:ind w:left="720"/>
        <w:contextualSpacing w:val="0"/>
      </w:pPr>
    </w:p>
    <w:p w:rsidR="005C18F7" w:rsidRDefault="00076D48">
      <w:pPr>
        <w:pStyle w:val="normal0"/>
        <w:numPr>
          <w:ilvl w:val="0"/>
          <w:numId w:val="1"/>
        </w:numPr>
        <w:ind w:hanging="359"/>
      </w:pPr>
      <w:r>
        <w:rPr>
          <w:rFonts w:ascii="Times New Roman" w:eastAsia="Times New Roman" w:hAnsi="Times New Roman" w:cs="Times New Roman"/>
        </w:rPr>
        <w:lastRenderedPageBreak/>
        <w:t>CCB Updates</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AC Office Space Reallocation Proposal</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No updates at this point.</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Budget</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Spring</w:t>
      </w:r>
      <w:proofErr w:type="gramEnd"/>
      <w:r>
        <w:rPr>
          <w:rFonts w:ascii="Times New Roman" w:eastAsia="Times New Roman" w:hAnsi="Times New Roman" w:cs="Times New Roman"/>
        </w:rPr>
        <w:t xml:space="preserve"> 2014 budget has not been officially set as we have many new events coming up. Since many events are new, members should propose budgets based on what they think may be needed. The money will come from the budget for potential events.  Proposed b</w:t>
      </w:r>
      <w:r>
        <w:rPr>
          <w:rFonts w:ascii="Times New Roman" w:eastAsia="Times New Roman" w:hAnsi="Times New Roman" w:cs="Times New Roman"/>
        </w:rPr>
        <w:t>udgets will be voted on by the council.</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Brysa Kato made a budget proposal for Minute to </w:t>
      </w:r>
      <w:proofErr w:type="gramStart"/>
      <w:r>
        <w:rPr>
          <w:rFonts w:ascii="Times New Roman" w:eastAsia="Times New Roman" w:hAnsi="Times New Roman" w:cs="Times New Roman"/>
        </w:rPr>
        <w:t>Win</w:t>
      </w:r>
      <w:proofErr w:type="gramEnd"/>
      <w:r>
        <w:rPr>
          <w:rFonts w:ascii="Times New Roman" w:eastAsia="Times New Roman" w:hAnsi="Times New Roman" w:cs="Times New Roman"/>
        </w:rPr>
        <w:t xml:space="preserve"> it on January 31, 2014. She proposed to move $700 from potential events into the Minute to </w:t>
      </w:r>
      <w:proofErr w:type="gramStart"/>
      <w:r>
        <w:rPr>
          <w:rFonts w:ascii="Times New Roman" w:eastAsia="Times New Roman" w:hAnsi="Times New Roman" w:cs="Times New Roman"/>
        </w:rPr>
        <w:t>Win</w:t>
      </w:r>
      <w:proofErr w:type="gramEnd"/>
      <w:r>
        <w:rPr>
          <w:rFonts w:ascii="Times New Roman" w:eastAsia="Times New Roman" w:hAnsi="Times New Roman" w:cs="Times New Roman"/>
        </w:rPr>
        <w:t xml:space="preserve"> it budget from the Recreation account.</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Moira Miyasato moved to approv</w:t>
      </w:r>
      <w:r>
        <w:rPr>
          <w:rFonts w:ascii="Times New Roman" w:eastAsia="Times New Roman" w:hAnsi="Times New Roman" w:cs="Times New Roman"/>
        </w:rPr>
        <w:t>e the proposal of $700.</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Leila Barangan seconded the motion.</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Motion carried unanimously.</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ACUI Presentations</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Group presentations are fine for CCB and AC.  </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For CCB Presentations</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ACUI attendees are to get together and reach out to CCB to schedule a presentati</w:t>
      </w:r>
      <w:r>
        <w:rPr>
          <w:rFonts w:ascii="Times New Roman" w:eastAsia="Times New Roman" w:hAnsi="Times New Roman" w:cs="Times New Roman"/>
        </w:rPr>
        <w:t>on(s) no later than two weeks after the conference.</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For AC Presentations</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ACUI attendees are to schedule a time with Co-Chairs Jennifer and Roanne to present to AC.</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ACUI attendees were reminded that everyone must individually submit their resource binder no</w:t>
      </w:r>
      <w:r>
        <w:rPr>
          <w:rFonts w:ascii="Times New Roman" w:eastAsia="Times New Roman" w:hAnsi="Times New Roman" w:cs="Times New Roman"/>
        </w:rPr>
        <w:t xml:space="preserve"> later than two weeks after the conference.</w:t>
      </w:r>
    </w:p>
    <w:p w:rsidR="005C18F7" w:rsidRDefault="005C18F7">
      <w:pPr>
        <w:pStyle w:val="normal0"/>
        <w:contextualSpacing w:val="0"/>
      </w:pPr>
    </w:p>
    <w:p w:rsidR="005C18F7" w:rsidRDefault="00076D48">
      <w:pPr>
        <w:pStyle w:val="normal0"/>
        <w:numPr>
          <w:ilvl w:val="0"/>
          <w:numId w:val="1"/>
        </w:numPr>
        <w:ind w:hanging="359"/>
      </w:pPr>
      <w:r>
        <w:rPr>
          <w:rFonts w:ascii="Times New Roman" w:eastAsia="Times New Roman" w:hAnsi="Times New Roman" w:cs="Times New Roman"/>
        </w:rPr>
        <w:t>Advisor Comments</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Finalize Holiday Party</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Secret Santas have been assigned and sent.</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It will be at Dave and Busters on Sat. Dec 14 at 5 PM</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Meeting Preparedness</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Members need to make sure they have all their meeting notes and all other AC related supplies for all meetings. </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Members should also be reading and reviewing the minutes to ensure they are aware of what they are approving.</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Volunteers for AC Events</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If membe</w:t>
      </w:r>
      <w:r>
        <w:rPr>
          <w:rFonts w:ascii="Times New Roman" w:eastAsia="Times New Roman" w:hAnsi="Times New Roman" w:cs="Times New Roman"/>
        </w:rPr>
        <w:t xml:space="preserve">rs need volunteers for events, they should let Stephanie Welin know as soon as possible before Winter Break so that volunteers can be contacted. </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SLD Vacation/Winter Break Coverage</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Vacation</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Sarah Yap Chia: Dec. 6-Jan. 4 (Off Island)</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Alicia DeVoll: Dec. 20-</w:t>
      </w:r>
      <w:r>
        <w:rPr>
          <w:rFonts w:ascii="Times New Roman" w:eastAsia="Times New Roman" w:hAnsi="Times New Roman" w:cs="Times New Roman"/>
        </w:rPr>
        <w:t>Jan. 3 (Off Island)</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lastRenderedPageBreak/>
        <w:t>Stephanie Welin: Dec. 23-Jan. 3 (Off Island)</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Coverage</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Overall</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Jennifer Egami will be covering for Sarah Yap Chia.</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Computer Lab</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Laura Shimabukuro will be supervising the Computer Lab during this time.</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M&amp;G</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Stephanie Welin will be supervis</w:t>
      </w:r>
      <w:r>
        <w:rPr>
          <w:rFonts w:ascii="Times New Roman" w:eastAsia="Times New Roman" w:hAnsi="Times New Roman" w:cs="Times New Roman"/>
        </w:rPr>
        <w:t>ing M&amp;G during this time.</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SLD Service Area</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Day after Thanksgiving (11-29-13)</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SLD office will be closed, but the Bookstore (8AM-2PM) and Subway (9AM-3PM) will be open.</w:t>
      </w:r>
    </w:p>
    <w:p w:rsidR="005C18F7" w:rsidRDefault="00076D48">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Winter Break</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The CC Computer Lab, T&amp;I, and M&amp;G will be closed during Winter Break, howeve</w:t>
      </w:r>
      <w:r>
        <w:rPr>
          <w:rFonts w:ascii="Times New Roman" w:eastAsia="Times New Roman" w:hAnsi="Times New Roman" w:cs="Times New Roman"/>
        </w:rPr>
        <w:t>r, these service areas will reopen starting January 6, 2014.</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January 6-10 the SLD Office will be open in addition to T&amp;I (8:30AM - 4:30PM with additional hours on that Saturday 9AM-2PM) and the Computer Lab (9AM-6PM M-F only).</w:t>
      </w:r>
    </w:p>
    <w:p w:rsidR="005C18F7" w:rsidRDefault="00076D48">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NSO will take place during th</w:t>
      </w:r>
      <w:r>
        <w:rPr>
          <w:rFonts w:ascii="Times New Roman" w:eastAsia="Times New Roman" w:hAnsi="Times New Roman" w:cs="Times New Roman"/>
        </w:rPr>
        <w:t>e first week of January on Wednesday, January 8.  They have not contacted AC with details about a resource fair as of yet.</w:t>
      </w:r>
    </w:p>
    <w:p w:rsidR="005C18F7" w:rsidRDefault="00076D48">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M&amp;G office will be closed to the public throughout Winter Break, but they will continue to work on SLD related projects. Members shou</w:t>
      </w:r>
      <w:r>
        <w:rPr>
          <w:rFonts w:ascii="Times New Roman" w:eastAsia="Times New Roman" w:hAnsi="Times New Roman" w:cs="Times New Roman"/>
        </w:rPr>
        <w:t>ld continue to work on their advertisements for upcoming January and February events and submit all M&amp;G work orders no later than by the end of finals week.</w:t>
      </w:r>
    </w:p>
    <w:p w:rsidR="005C18F7" w:rsidRDefault="005C18F7">
      <w:pPr>
        <w:pStyle w:val="normal0"/>
        <w:contextualSpacing w:val="0"/>
      </w:pPr>
    </w:p>
    <w:p w:rsidR="005C18F7" w:rsidRDefault="00076D48">
      <w:pPr>
        <w:pStyle w:val="normal0"/>
        <w:numPr>
          <w:ilvl w:val="0"/>
          <w:numId w:val="1"/>
        </w:numPr>
        <w:ind w:hanging="359"/>
      </w:pPr>
      <w:r>
        <w:rPr>
          <w:rFonts w:ascii="Times New Roman" w:eastAsia="Times New Roman" w:hAnsi="Times New Roman" w:cs="Times New Roman"/>
        </w:rPr>
        <w:tab/>
        <w:t>Upcoming Events</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Great American Smokeout Co-Sponsorship (11/21/13)</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Relay for Life Kick-Off Co-Sponsorship (12/4/13)</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La Mele Co-Sponsorship (12/6/13)</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Winter Ball (12/6/13)</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Cram Jam (12/16-20/13)</w:t>
      </w:r>
    </w:p>
    <w:p w:rsidR="005C18F7" w:rsidRDefault="00076D48">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Welcome Back Bash (1/17/14)</w:t>
      </w:r>
    </w:p>
    <w:p w:rsidR="005C18F7" w:rsidRDefault="005C18F7">
      <w:pPr>
        <w:pStyle w:val="normal0"/>
        <w:contextualSpacing w:val="0"/>
      </w:pPr>
    </w:p>
    <w:p w:rsidR="005C18F7" w:rsidRDefault="00076D48">
      <w:pPr>
        <w:pStyle w:val="normal0"/>
        <w:numPr>
          <w:ilvl w:val="0"/>
          <w:numId w:val="1"/>
        </w:numPr>
        <w:ind w:hanging="359"/>
      </w:pPr>
      <w:r>
        <w:rPr>
          <w:rFonts w:ascii="Times New Roman" w:eastAsia="Times New Roman" w:hAnsi="Times New Roman" w:cs="Times New Roman"/>
        </w:rPr>
        <w:t>Reminders</w:t>
      </w:r>
    </w:p>
    <w:p w:rsidR="005C18F7" w:rsidRDefault="00076D48">
      <w:pPr>
        <w:pStyle w:val="normal0"/>
        <w:numPr>
          <w:ilvl w:val="1"/>
          <w:numId w:val="1"/>
        </w:numPr>
        <w:ind w:hanging="359"/>
      </w:pPr>
      <w:r>
        <w:rPr>
          <w:rFonts w:ascii="Times New Roman" w:eastAsia="Times New Roman" w:hAnsi="Times New Roman" w:cs="Times New Roman"/>
        </w:rPr>
        <w:t>November self evaluations are due Monday, November 25 at 5PM.  They are to be emailed to C</w:t>
      </w:r>
      <w:r>
        <w:rPr>
          <w:rFonts w:ascii="Times New Roman" w:eastAsia="Times New Roman" w:hAnsi="Times New Roman" w:cs="Times New Roman"/>
        </w:rPr>
        <w:t>amille. Reminder: We are using the new, revised stipend evaluation.</w:t>
      </w:r>
    </w:p>
    <w:p w:rsidR="005C18F7" w:rsidRDefault="00076D48">
      <w:pPr>
        <w:pStyle w:val="normal0"/>
        <w:numPr>
          <w:ilvl w:val="1"/>
          <w:numId w:val="1"/>
        </w:numPr>
        <w:ind w:hanging="359"/>
      </w:pPr>
      <w:r>
        <w:rPr>
          <w:rFonts w:ascii="Times New Roman" w:eastAsia="Times New Roman" w:hAnsi="Times New Roman" w:cs="Times New Roman"/>
        </w:rPr>
        <w:lastRenderedPageBreak/>
        <w:t>Be prepared for every AC meeting by having a writing utensil, your meeting notes/minutes, paper, and your planner/calendar.</w:t>
      </w:r>
    </w:p>
    <w:p w:rsidR="005C18F7" w:rsidRDefault="00076D48">
      <w:pPr>
        <w:pStyle w:val="normal0"/>
        <w:numPr>
          <w:ilvl w:val="1"/>
          <w:numId w:val="1"/>
        </w:numPr>
        <w:ind w:hanging="359"/>
      </w:pPr>
      <w:r>
        <w:rPr>
          <w:rFonts w:ascii="Times New Roman" w:eastAsia="Times New Roman" w:hAnsi="Times New Roman" w:cs="Times New Roman"/>
        </w:rPr>
        <w:t>Wear your AC shirt, AC ID badge, and closed toed shoes at all AC</w:t>
      </w:r>
      <w:r>
        <w:rPr>
          <w:rFonts w:ascii="Times New Roman" w:eastAsia="Times New Roman" w:hAnsi="Times New Roman" w:cs="Times New Roman"/>
        </w:rPr>
        <w:t xml:space="preserve"> events. If you have long hair and are managing, working around food, please make sure to put it up during AC events.</w:t>
      </w:r>
    </w:p>
    <w:p w:rsidR="005C18F7" w:rsidRDefault="00076D48">
      <w:pPr>
        <w:pStyle w:val="normal0"/>
        <w:numPr>
          <w:ilvl w:val="1"/>
          <w:numId w:val="1"/>
        </w:numPr>
        <w:ind w:hanging="359"/>
      </w:pPr>
      <w:r>
        <w:rPr>
          <w:rFonts w:ascii="Times New Roman" w:eastAsia="Times New Roman" w:hAnsi="Times New Roman" w:cs="Times New Roman"/>
        </w:rPr>
        <w:t>If you need help don’t forget to ask! We’re all working together.</w:t>
      </w:r>
    </w:p>
    <w:p w:rsidR="005C18F7" w:rsidRDefault="00076D48">
      <w:pPr>
        <w:pStyle w:val="normal0"/>
        <w:numPr>
          <w:ilvl w:val="1"/>
          <w:numId w:val="1"/>
        </w:numPr>
        <w:ind w:hanging="359"/>
      </w:pPr>
      <w:r>
        <w:rPr>
          <w:rFonts w:ascii="Times New Roman" w:eastAsia="Times New Roman" w:hAnsi="Times New Roman" w:cs="Times New Roman"/>
          <w:b/>
        </w:rPr>
        <w:t>Next Meeting</w:t>
      </w:r>
    </w:p>
    <w:p w:rsidR="005C18F7" w:rsidRDefault="00076D48">
      <w:pPr>
        <w:pStyle w:val="normal0"/>
        <w:numPr>
          <w:ilvl w:val="2"/>
          <w:numId w:val="1"/>
        </w:numPr>
        <w:ind w:hanging="359"/>
      </w:pPr>
      <w:r>
        <w:rPr>
          <w:rFonts w:ascii="Times New Roman" w:eastAsia="Times New Roman" w:hAnsi="Times New Roman" w:cs="Times New Roman"/>
          <w:b/>
        </w:rPr>
        <w:t>Monday, November 25, 2013 - 5:00 PM - CC 309</w:t>
      </w:r>
    </w:p>
    <w:p w:rsidR="005C18F7" w:rsidRDefault="005C18F7">
      <w:pPr>
        <w:pStyle w:val="normal0"/>
        <w:contextualSpacing w:val="0"/>
      </w:pPr>
    </w:p>
    <w:p w:rsidR="005C18F7" w:rsidRDefault="00076D48">
      <w:pPr>
        <w:pStyle w:val="normal0"/>
        <w:numPr>
          <w:ilvl w:val="0"/>
          <w:numId w:val="1"/>
        </w:numPr>
        <w:ind w:hanging="359"/>
      </w:pPr>
      <w:r>
        <w:rPr>
          <w:rFonts w:ascii="Times New Roman" w:eastAsia="Times New Roman" w:hAnsi="Times New Roman" w:cs="Times New Roman"/>
        </w:rPr>
        <w:t>Meeting adjou</w:t>
      </w:r>
      <w:r>
        <w:rPr>
          <w:rFonts w:ascii="Times New Roman" w:eastAsia="Times New Roman" w:hAnsi="Times New Roman" w:cs="Times New Roman"/>
        </w:rPr>
        <w:t xml:space="preserve">rned at </w:t>
      </w:r>
      <w:r>
        <w:rPr>
          <w:rFonts w:ascii="Times New Roman" w:eastAsia="Times New Roman" w:hAnsi="Times New Roman" w:cs="Times New Roman"/>
          <w:u w:val="single"/>
        </w:rPr>
        <w:t>6:25 PM</w:t>
      </w:r>
      <w:r>
        <w:rPr>
          <w:rFonts w:ascii="Times New Roman" w:eastAsia="Times New Roman" w:hAnsi="Times New Roman" w:cs="Times New Roman"/>
        </w:rPr>
        <w:t>.</w:t>
      </w:r>
    </w:p>
    <w:sectPr w:rsidR="005C18F7" w:rsidSect="005C18F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8035A"/>
    <w:multiLevelType w:val="multilevel"/>
    <w:tmpl w:val="342AA9F2"/>
    <w:lvl w:ilvl="0">
      <w:start w:val="1"/>
      <w:numFmt w:val="upperRoman"/>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useFELayout/>
  </w:compat>
  <w:rsids>
    <w:rsidRoot w:val="005C18F7"/>
    <w:rsid w:val="00076D48"/>
    <w:rsid w:val="005C1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C18F7"/>
    <w:pPr>
      <w:spacing w:before="480" w:after="120"/>
      <w:outlineLvl w:val="0"/>
    </w:pPr>
    <w:rPr>
      <w:b/>
      <w:sz w:val="48"/>
    </w:rPr>
  </w:style>
  <w:style w:type="paragraph" w:styleId="Heading2">
    <w:name w:val="heading 2"/>
    <w:basedOn w:val="normal0"/>
    <w:next w:val="normal0"/>
    <w:rsid w:val="005C18F7"/>
    <w:pPr>
      <w:spacing w:before="360" w:after="80"/>
      <w:outlineLvl w:val="1"/>
    </w:pPr>
    <w:rPr>
      <w:b/>
      <w:sz w:val="36"/>
    </w:rPr>
  </w:style>
  <w:style w:type="paragraph" w:styleId="Heading3">
    <w:name w:val="heading 3"/>
    <w:basedOn w:val="normal0"/>
    <w:next w:val="normal0"/>
    <w:rsid w:val="005C18F7"/>
    <w:pPr>
      <w:spacing w:before="280" w:after="80"/>
      <w:outlineLvl w:val="2"/>
    </w:pPr>
    <w:rPr>
      <w:b/>
      <w:sz w:val="28"/>
    </w:rPr>
  </w:style>
  <w:style w:type="paragraph" w:styleId="Heading4">
    <w:name w:val="heading 4"/>
    <w:basedOn w:val="normal0"/>
    <w:next w:val="normal0"/>
    <w:rsid w:val="005C18F7"/>
    <w:pPr>
      <w:spacing w:before="240" w:after="40"/>
      <w:outlineLvl w:val="3"/>
    </w:pPr>
    <w:rPr>
      <w:b/>
    </w:rPr>
  </w:style>
  <w:style w:type="paragraph" w:styleId="Heading5">
    <w:name w:val="heading 5"/>
    <w:basedOn w:val="normal0"/>
    <w:next w:val="normal0"/>
    <w:rsid w:val="005C18F7"/>
    <w:pPr>
      <w:spacing w:before="220" w:after="40"/>
      <w:outlineLvl w:val="4"/>
    </w:pPr>
    <w:rPr>
      <w:b/>
      <w:sz w:val="22"/>
    </w:rPr>
  </w:style>
  <w:style w:type="paragraph" w:styleId="Heading6">
    <w:name w:val="heading 6"/>
    <w:basedOn w:val="normal0"/>
    <w:next w:val="normal0"/>
    <w:rsid w:val="005C18F7"/>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18F7"/>
    <w:pPr>
      <w:spacing w:after="0" w:line="240" w:lineRule="auto"/>
      <w:contextualSpacing/>
    </w:pPr>
    <w:rPr>
      <w:rFonts w:ascii="Cambria" w:eastAsia="Cambria" w:hAnsi="Cambria" w:cs="Cambria"/>
      <w:color w:val="000000"/>
      <w:sz w:val="24"/>
    </w:rPr>
  </w:style>
  <w:style w:type="paragraph" w:styleId="Title">
    <w:name w:val="Title"/>
    <w:basedOn w:val="normal0"/>
    <w:next w:val="normal0"/>
    <w:rsid w:val="005C18F7"/>
    <w:pPr>
      <w:spacing w:before="480" w:after="120"/>
    </w:pPr>
    <w:rPr>
      <w:b/>
      <w:sz w:val="72"/>
    </w:rPr>
  </w:style>
  <w:style w:type="paragraph" w:styleId="Subtitle">
    <w:name w:val="Subtitle"/>
    <w:basedOn w:val="normal0"/>
    <w:next w:val="normal0"/>
    <w:rsid w:val="005C18F7"/>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1511</Words>
  <Characters>8614</Characters>
  <Application>Microsoft Office Word</Application>
  <DocSecurity>0</DocSecurity>
  <Lines>71</Lines>
  <Paragraphs>20</Paragraphs>
  <ScaleCrop>false</ScaleCrop>
  <Company> </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Wednesday November 20, 2013.docx</dc:title>
  <cp:lastModifiedBy>AC EA</cp:lastModifiedBy>
  <cp:revision>2</cp:revision>
  <dcterms:created xsi:type="dcterms:W3CDTF">2013-11-27T00:42:00Z</dcterms:created>
  <dcterms:modified xsi:type="dcterms:W3CDTF">2013-11-27T00:43:00Z</dcterms:modified>
</cp:coreProperties>
</file>